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4EFC" w:rsidRDefault="00854EFC">
      <w:pPr>
        <w:pStyle w:val="1"/>
      </w:pPr>
      <w:r>
        <w:fldChar w:fldCharType="begin"/>
      </w:r>
      <w:r>
        <w:instrText>HYPERLINK "http://ivo.garant.ru/document/redirect/406656577/0"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19 января 2023 г. N 37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 г. N 800"</w:t>
      </w:r>
      <w:r>
        <w:fldChar w:fldCharType="end"/>
      </w:r>
    </w:p>
    <w:p w:rsidR="00854EFC" w:rsidRDefault="00854EFC"/>
    <w:p w:rsidR="00854EFC" w:rsidRDefault="00854EFC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</w:t>
      </w:r>
      <w:hyperlink r:id="rId8" w:history="1">
        <w:r>
          <w:rPr>
            <w:rStyle w:val="a4"/>
            <w:rFonts w:cs="Times New Roman CYR"/>
          </w:rPr>
          <w:t>пунктом 1</w:t>
        </w:r>
      </w:hyperlink>
      <w:r>
        <w:t xml:space="preserve"> и </w:t>
      </w:r>
      <w:hyperlink r:id="rId9" w:history="1">
        <w:r>
          <w:rPr>
            <w:rStyle w:val="a4"/>
            <w:rFonts w:cs="Times New Roman CYR"/>
          </w:rPr>
          <w:t>подпунктом 4.2.25</w:t>
        </w:r>
      </w:hyperlink>
      <w:hyperlink r:id="rId10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1" w:history="1">
        <w:r>
          <w:rPr>
            <w:rStyle w:val="a4"/>
            <w:rFonts w:cs="Times New Roman CYR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5343; 2019, N 51, ст. 7631), приказываю:</w:t>
      </w:r>
    </w:p>
    <w:p w:rsidR="00854EFC" w:rsidRDefault="00854EFC">
      <w:bookmarkStart w:id="1" w:name="sub_1"/>
      <w:r>
        <w:t xml:space="preserve">1. Утвердить прилагаемые изменения, которые вносятся в </w:t>
      </w:r>
      <w:hyperlink r:id="rId13" w:history="1">
        <w:r>
          <w:rPr>
            <w:rStyle w:val="a4"/>
            <w:rFonts w:cs="Times New Roman CYR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утвержденный </w:t>
      </w:r>
      <w:hyperlink r:id="rId1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8 ноября 2021 г. N 800 (зарегистрирован Министерством юстиции Российской Федерации 7 декабря 2021 г., регистрационный N 66211), с </w:t>
      </w:r>
      <w:hyperlink r:id="rId15" w:history="1">
        <w:r>
          <w:rPr>
            <w:rStyle w:val="a4"/>
            <w:rFonts w:cs="Times New Roman CYR"/>
          </w:rPr>
          <w:t>изменениями</w:t>
        </w:r>
      </w:hyperlink>
      <w:r>
        <w:t xml:space="preserve">, внесенными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5 мая 2022 г. N 311 (зарегистрирован Министерством юстиции Российской Федерации 27 мая 2022 г., регистрационный N 68606).</w:t>
      </w:r>
    </w:p>
    <w:p w:rsidR="00854EFC" w:rsidRDefault="00854EFC">
      <w:bookmarkStart w:id="2" w:name="sub_2"/>
      <w:bookmarkEnd w:id="1"/>
      <w:r>
        <w:t xml:space="preserve">2. Настоящий приказ вступает в силу по истечении десяти дней после дня его </w:t>
      </w:r>
      <w:hyperlink r:id="rId17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 xml:space="preserve"> и действует до 1 сентября 2028 года.</w:t>
      </w:r>
    </w:p>
    <w:bookmarkEnd w:id="2"/>
    <w:p w:rsidR="00854EFC" w:rsidRDefault="00854EF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54EF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54EFC" w:rsidRDefault="00854EFC">
            <w:pPr>
              <w:pStyle w:val="a6"/>
            </w:pPr>
            <w:r>
              <w:t>Исполняющий</w:t>
            </w:r>
            <w:r>
              <w:br/>
              <w:t>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54EFC" w:rsidRDefault="00854EFC">
            <w:pPr>
              <w:pStyle w:val="a5"/>
              <w:jc w:val="right"/>
            </w:pPr>
            <w:r>
              <w:t>А.А. Корнеев</w:t>
            </w:r>
          </w:p>
        </w:tc>
      </w:tr>
    </w:tbl>
    <w:p w:rsidR="00854EFC" w:rsidRDefault="00854EFC"/>
    <w:p w:rsidR="00854EFC" w:rsidRDefault="00854EFC">
      <w:pPr>
        <w:pStyle w:val="a6"/>
      </w:pPr>
      <w:r>
        <w:t>Зарегистрировано в Минюсте РФ 3 апреля 2023 г.</w:t>
      </w:r>
    </w:p>
    <w:p w:rsidR="00854EFC" w:rsidRDefault="00854EFC">
      <w:pPr>
        <w:pStyle w:val="a6"/>
      </w:pPr>
      <w:r>
        <w:t>Регистрационный N 72843</w:t>
      </w:r>
    </w:p>
    <w:p w:rsidR="00854EFC" w:rsidRDefault="00854EFC"/>
    <w:p w:rsidR="00854EFC" w:rsidRDefault="00854EFC">
      <w:pPr>
        <w:ind w:firstLine="698"/>
        <w:jc w:val="right"/>
      </w:pPr>
      <w:bookmarkStart w:id="3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19 января 2023 г. N 37</w:t>
      </w:r>
    </w:p>
    <w:bookmarkEnd w:id="3"/>
    <w:p w:rsidR="00854EFC" w:rsidRDefault="00854EFC"/>
    <w:p w:rsidR="00854EFC" w:rsidRDefault="00854EFC">
      <w:pPr>
        <w:pStyle w:val="1"/>
      </w:pPr>
      <w:r>
        <w:t>Изменения,</w:t>
      </w:r>
      <w:r>
        <w:br/>
        <w:t>которые вносятся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 г. N 800</w:t>
      </w:r>
    </w:p>
    <w:p w:rsidR="00854EFC" w:rsidRDefault="00854EFC"/>
    <w:p w:rsidR="00854EFC" w:rsidRDefault="00854EFC">
      <w:bookmarkStart w:id="4" w:name="sub_1001"/>
      <w:r>
        <w:t xml:space="preserve">1. </w:t>
      </w:r>
      <w:hyperlink r:id="rId18" w:history="1">
        <w:r>
          <w:rPr>
            <w:rStyle w:val="a4"/>
            <w:rFonts w:cs="Times New Roman CYR"/>
          </w:rPr>
          <w:t>Пункт 6</w:t>
        </w:r>
      </w:hyperlink>
      <w:r>
        <w:t xml:space="preserve"> изложить в следующей редакции:</w:t>
      </w:r>
    </w:p>
    <w:p w:rsidR="00854EFC" w:rsidRDefault="00854EFC">
      <w:bookmarkStart w:id="5" w:name="sub_1006"/>
      <w:bookmarkEnd w:id="4"/>
      <w:r>
        <w:t>"6. ГИА проводится в следующих формах,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СПО):</w:t>
      </w:r>
    </w:p>
    <w:p w:rsidR="00854EFC" w:rsidRDefault="00854EFC">
      <w:bookmarkStart w:id="6" w:name="sub_10061"/>
      <w:bookmarkEnd w:id="5"/>
      <w:r>
        <w:t>а) демонстрационный экзамен для выпускников, осваивающих программы подготовки квалифицированных рабочих, служащих, за исключением программ, указанных в подпункте "в" настоящего пункта;</w:t>
      </w:r>
    </w:p>
    <w:p w:rsidR="00854EFC" w:rsidRDefault="00854EFC">
      <w:bookmarkStart w:id="7" w:name="sub_10062"/>
      <w:bookmarkEnd w:id="6"/>
      <w:r>
        <w:t>б) демонстрационный экзамен и защита дипломного проекта (работы) для выпускников, осваивающих программы подготовки специалистов среднего звена, за исключением программ, указанных в подпункте "в" настоящего пункта;</w:t>
      </w:r>
    </w:p>
    <w:p w:rsidR="00854EFC" w:rsidRDefault="00854EFC">
      <w:bookmarkStart w:id="8" w:name="sub_10063"/>
      <w:bookmarkEnd w:id="7"/>
      <w:r>
        <w:t>в) государственный экзамен и (или) защита дипломного проекта (работы):</w:t>
      </w:r>
    </w:p>
    <w:p w:rsidR="00854EFC" w:rsidRDefault="00854EFC">
      <w:bookmarkStart w:id="9" w:name="sub_100632"/>
      <w:bookmarkEnd w:id="8"/>
      <w:r>
        <w:lastRenderedPageBreak/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если иное не установлено соответствующим ФГОС СПО;</w:t>
      </w:r>
    </w:p>
    <w:bookmarkEnd w:id="9"/>
    <w:p w:rsidR="00854EFC" w:rsidRDefault="00854EFC">
      <w:r>
        <w:t>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свободы.".</w:t>
      </w:r>
    </w:p>
    <w:p w:rsidR="00854EFC" w:rsidRDefault="00854EFC">
      <w:bookmarkStart w:id="10" w:name="sub_1002"/>
      <w:r>
        <w:t xml:space="preserve">2. </w:t>
      </w:r>
      <w:hyperlink r:id="rId19" w:history="1">
        <w:r>
          <w:rPr>
            <w:rStyle w:val="a4"/>
            <w:rFonts w:cs="Times New Roman CYR"/>
          </w:rPr>
          <w:t>Абзац третий пункта 9</w:t>
        </w:r>
      </w:hyperlink>
      <w:r>
        <w:t xml:space="preserve"> изложить в следующей редакции:</w:t>
      </w:r>
    </w:p>
    <w:p w:rsidR="00854EFC" w:rsidRDefault="00854EFC">
      <w:bookmarkStart w:id="11" w:name="sub_10093"/>
      <w:bookmarkEnd w:id="10"/>
      <w:r>
        <w:t>"демонстрационный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организации-партнеры).".</w:t>
      </w:r>
    </w:p>
    <w:p w:rsidR="00854EFC" w:rsidRDefault="00854EFC">
      <w:bookmarkStart w:id="12" w:name="sub_1003"/>
      <w:bookmarkEnd w:id="11"/>
      <w:r>
        <w:t xml:space="preserve">3. В </w:t>
      </w:r>
      <w:hyperlink r:id="rId20" w:history="1">
        <w:r>
          <w:rPr>
            <w:rStyle w:val="a4"/>
            <w:rFonts w:cs="Times New Roman CYR"/>
          </w:rPr>
          <w:t>пункте 12</w:t>
        </w:r>
      </w:hyperlink>
      <w:r>
        <w:t>:</w:t>
      </w:r>
    </w:p>
    <w:p w:rsidR="00854EFC" w:rsidRDefault="00854EFC">
      <w:bookmarkStart w:id="13" w:name="sub_1031"/>
      <w:bookmarkEnd w:id="12"/>
      <w:r>
        <w:t xml:space="preserve">а) </w:t>
      </w:r>
      <w:hyperlink r:id="rId21" w:history="1">
        <w:r>
          <w:rPr>
            <w:rStyle w:val="a4"/>
            <w:rFonts w:cs="Times New Roman CYR"/>
          </w:rPr>
          <w:t>абзац шестой</w:t>
        </w:r>
      </w:hyperlink>
      <w:r>
        <w:t xml:space="preserve"> признать утратившим силу;</w:t>
      </w:r>
    </w:p>
    <w:p w:rsidR="00854EFC" w:rsidRDefault="00854EFC">
      <w:bookmarkStart w:id="14" w:name="sub_1032"/>
      <w:bookmarkEnd w:id="13"/>
      <w:r>
        <w:t xml:space="preserve">б) </w:t>
      </w:r>
      <w:hyperlink r:id="rId22" w:history="1">
        <w:r>
          <w:rPr>
            <w:rStyle w:val="a4"/>
            <w:rFonts w:cs="Times New Roman CYR"/>
          </w:rPr>
          <w:t>сноску "3"</w:t>
        </w:r>
      </w:hyperlink>
      <w:r>
        <w:t xml:space="preserve"> к абзацу шестому пункта 12 исключить.</w:t>
      </w:r>
    </w:p>
    <w:p w:rsidR="00854EFC" w:rsidRDefault="00854EFC">
      <w:bookmarkStart w:id="15" w:name="sub_1004"/>
      <w:bookmarkEnd w:id="14"/>
      <w:r>
        <w:t xml:space="preserve">4. </w:t>
      </w:r>
      <w:hyperlink r:id="rId23" w:history="1">
        <w:r>
          <w:rPr>
            <w:rStyle w:val="a4"/>
            <w:rFonts w:cs="Times New Roman CYR"/>
          </w:rPr>
          <w:t>Пункт 13</w:t>
        </w:r>
      </w:hyperlink>
      <w:r>
        <w:t xml:space="preserve"> изложить в следующей редакции:</w:t>
      </w:r>
    </w:p>
    <w:p w:rsidR="00854EFC" w:rsidRDefault="00854EFC">
      <w:bookmarkStart w:id="16" w:name="sub_1013"/>
      <w:bookmarkEnd w:id="15"/>
      <w:r>
        <w:t>"13. 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эксперты).".</w:t>
      </w:r>
    </w:p>
    <w:p w:rsidR="00854EFC" w:rsidRDefault="00854EFC">
      <w:bookmarkStart w:id="17" w:name="sub_1005"/>
      <w:bookmarkEnd w:id="16"/>
      <w:r>
        <w:t xml:space="preserve">5. В </w:t>
      </w:r>
      <w:hyperlink r:id="rId24" w:history="1">
        <w:r>
          <w:rPr>
            <w:rStyle w:val="a4"/>
            <w:rFonts w:cs="Times New Roman CYR"/>
          </w:rPr>
          <w:t>абзаце третьем пункта 17</w:t>
        </w:r>
      </w:hyperlink>
      <w:r>
        <w:t xml:space="preserve"> слова "ГИА" заменить словами "демонстрационного экзамена".</w:t>
      </w:r>
    </w:p>
    <w:p w:rsidR="00854EFC" w:rsidRDefault="00854EFC">
      <w:bookmarkStart w:id="18" w:name="sub_106"/>
      <w:bookmarkEnd w:id="17"/>
      <w:r>
        <w:t xml:space="preserve">6. </w:t>
      </w:r>
      <w:hyperlink r:id="rId25" w:history="1">
        <w:r>
          <w:rPr>
            <w:rStyle w:val="a4"/>
            <w:rFonts w:cs="Times New Roman CYR"/>
          </w:rPr>
          <w:t>Пункт 19</w:t>
        </w:r>
      </w:hyperlink>
      <w:r>
        <w:t xml:space="preserve"> изложить в следующей редакции:</w:t>
      </w:r>
    </w:p>
    <w:p w:rsidR="00854EFC" w:rsidRDefault="00854EFC">
      <w:bookmarkStart w:id="19" w:name="sub_1019"/>
      <w:bookmarkEnd w:id="18"/>
      <w:r>
        <w:t>"19.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</w:t>
      </w:r>
      <w:r>
        <w:rPr>
          <w:vertAlign w:val="superscript"/>
        </w:rPr>
        <w:t> 4.1</w:t>
      </w:r>
      <w:r>
        <w:t xml:space="preserve"> (далее - оператор).".</w:t>
      </w:r>
    </w:p>
    <w:p w:rsidR="00854EFC" w:rsidRDefault="00854EFC">
      <w:bookmarkStart w:id="20" w:name="sub_1007"/>
      <w:bookmarkEnd w:id="19"/>
      <w:r>
        <w:t xml:space="preserve">7. Дополнить </w:t>
      </w:r>
      <w:hyperlink r:id="rId26" w:history="1">
        <w:r>
          <w:rPr>
            <w:rStyle w:val="a4"/>
            <w:rFonts w:cs="Times New Roman CYR"/>
          </w:rPr>
          <w:t>сноской "4</w:t>
        </w:r>
      </w:hyperlink>
      <w:hyperlink r:id="rId27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28" w:history="1">
        <w:r>
          <w:rPr>
            <w:rStyle w:val="a4"/>
            <w:rFonts w:cs="Times New Roman CYR"/>
          </w:rPr>
          <w:t>"</w:t>
        </w:r>
      </w:hyperlink>
      <w:r>
        <w:t xml:space="preserve"> к </w:t>
      </w:r>
      <w:hyperlink r:id="rId29" w:history="1">
        <w:r>
          <w:rPr>
            <w:rStyle w:val="a4"/>
            <w:rFonts w:cs="Times New Roman CYR"/>
          </w:rPr>
          <w:t>пункту 19</w:t>
        </w:r>
      </w:hyperlink>
      <w:r>
        <w:t xml:space="preserve"> следующего содержания:</w:t>
      </w:r>
    </w:p>
    <w:p w:rsidR="00854EFC" w:rsidRDefault="00854EFC">
      <w:bookmarkStart w:id="21" w:name="sub_11141"/>
      <w:bookmarkEnd w:id="20"/>
      <w:r>
        <w:t>"</w:t>
      </w:r>
      <w:r>
        <w:rPr>
          <w:vertAlign w:val="superscript"/>
        </w:rPr>
        <w:t> 4.1</w:t>
      </w:r>
      <w:r>
        <w:t xml:space="preserve"> Пункт 3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5343).".</w:t>
      </w:r>
    </w:p>
    <w:p w:rsidR="00854EFC" w:rsidRDefault="00854EFC">
      <w:bookmarkStart w:id="22" w:name="sub_1008"/>
      <w:bookmarkEnd w:id="21"/>
      <w:r>
        <w:t xml:space="preserve">8. В </w:t>
      </w:r>
      <w:hyperlink r:id="rId30" w:history="1">
        <w:r>
          <w:rPr>
            <w:rStyle w:val="a4"/>
            <w:rFonts w:cs="Times New Roman CYR"/>
          </w:rPr>
          <w:t>пункте 20</w:t>
        </w:r>
      </w:hyperlink>
      <w:r>
        <w:t xml:space="preserve"> слова "план застройки" заменить словами "примерный план застройки".</w:t>
      </w:r>
    </w:p>
    <w:p w:rsidR="00854EFC" w:rsidRDefault="00854EFC">
      <w:bookmarkStart w:id="23" w:name="sub_1009"/>
      <w:bookmarkEnd w:id="22"/>
      <w:r>
        <w:t xml:space="preserve">9. В </w:t>
      </w:r>
      <w:hyperlink r:id="rId31" w:history="1">
        <w:r>
          <w:rPr>
            <w:rStyle w:val="a4"/>
            <w:rFonts w:cs="Times New Roman CYR"/>
          </w:rPr>
          <w:t>пункте 59</w:t>
        </w:r>
      </w:hyperlink>
      <w:r>
        <w:t xml:space="preserve"> после слов "двух третей ее состава" дополнить словами ", не считая членов экспертной группы".</w:t>
      </w:r>
    </w:p>
    <w:p w:rsidR="00854EFC" w:rsidRDefault="00854EFC">
      <w:bookmarkStart w:id="24" w:name="sub_1010"/>
      <w:bookmarkEnd w:id="23"/>
      <w:r>
        <w:t xml:space="preserve">10. </w:t>
      </w:r>
      <w:hyperlink r:id="rId32" w:history="1">
        <w:r>
          <w:rPr>
            <w:rStyle w:val="a4"/>
            <w:rFonts w:cs="Times New Roman CYR"/>
          </w:rPr>
          <w:t>Пункт 67</w:t>
        </w:r>
      </w:hyperlink>
      <w:r>
        <w:t xml:space="preserve"> изложить в следующей редакции:</w:t>
      </w:r>
    </w:p>
    <w:p w:rsidR="00854EFC" w:rsidRDefault="00854EFC">
      <w:bookmarkStart w:id="25" w:name="sub_1067"/>
      <w:bookmarkEnd w:id="24"/>
      <w:r>
        <w:t>"67.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организации.".</w:t>
      </w:r>
    </w:p>
    <w:bookmarkEnd w:id="25"/>
    <w:p w:rsidR="00854EFC" w:rsidRDefault="00854EFC"/>
    <w:sectPr w:rsidR="00854EFC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8F" w:rsidRDefault="0024148F">
      <w:r>
        <w:separator/>
      </w:r>
    </w:p>
  </w:endnote>
  <w:endnote w:type="continuationSeparator" w:id="0">
    <w:p w:rsidR="0024148F" w:rsidRDefault="002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54EF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54EFC" w:rsidRDefault="00854E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EFC" w:rsidRDefault="00854E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EFC" w:rsidRDefault="00854E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13C4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13C4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8F" w:rsidRDefault="0024148F">
      <w:r>
        <w:separator/>
      </w:r>
    </w:p>
  </w:footnote>
  <w:footnote w:type="continuationSeparator" w:id="0">
    <w:p w:rsidR="0024148F" w:rsidRDefault="0024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FC" w:rsidRDefault="00854EF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19 января 2023 г. N 37 "О внесении изменений в Порядок проведения…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D"/>
    <w:rsid w:val="0024148F"/>
    <w:rsid w:val="00854EFC"/>
    <w:rsid w:val="00F13C4F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79F5B6-2662-42B4-B1DC-724F4A57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003700/1001" TargetMode="External"/><Relationship Id="rId13" Type="http://schemas.openxmlformats.org/officeDocument/2006/relationships/hyperlink" Target="http://ivo.garant.ru/document/redirect/403173179/1000" TargetMode="External"/><Relationship Id="rId18" Type="http://schemas.openxmlformats.org/officeDocument/2006/relationships/hyperlink" Target="http://ivo.garant.ru/document/redirect/403173179/1006" TargetMode="External"/><Relationship Id="rId26" Type="http://schemas.openxmlformats.org/officeDocument/2006/relationships/hyperlink" Target="http://ivo.garant.ru/document/redirect/403173179/111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3173179/10126" TargetMode="External"/><Relationship Id="rId34" Type="http://schemas.openxmlformats.org/officeDocument/2006/relationships/footer" Target="footer1.xml"/><Relationship Id="rId7" Type="http://schemas.openxmlformats.org/officeDocument/2006/relationships/hyperlink" Target="http://ivo.garant.ru/document/redirect/70291362/108694" TargetMode="External"/><Relationship Id="rId12" Type="http://schemas.openxmlformats.org/officeDocument/2006/relationships/hyperlink" Target="http://ivo.garant.ru/document/redirect/72003700/0" TargetMode="External"/><Relationship Id="rId17" Type="http://schemas.openxmlformats.org/officeDocument/2006/relationships/hyperlink" Target="http://ivo.garant.ru/document/redirect/406656578/0" TargetMode="External"/><Relationship Id="rId25" Type="http://schemas.openxmlformats.org/officeDocument/2006/relationships/hyperlink" Target="http://ivo.garant.ru/document/redirect/403173179/1019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755477/0" TargetMode="External"/><Relationship Id="rId20" Type="http://schemas.openxmlformats.org/officeDocument/2006/relationships/hyperlink" Target="http://ivo.garant.ru/document/redirect/403173179/1012" TargetMode="External"/><Relationship Id="rId29" Type="http://schemas.openxmlformats.org/officeDocument/2006/relationships/hyperlink" Target="http://ivo.garant.ru/document/redirect/403173179/1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2003700/42251" TargetMode="External"/><Relationship Id="rId24" Type="http://schemas.openxmlformats.org/officeDocument/2006/relationships/hyperlink" Target="http://ivo.garant.ru/document/redirect/403173179/10173" TargetMode="External"/><Relationship Id="rId32" Type="http://schemas.openxmlformats.org/officeDocument/2006/relationships/hyperlink" Target="http://ivo.garant.ru/document/redirect/403173179/10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4755477/10" TargetMode="External"/><Relationship Id="rId23" Type="http://schemas.openxmlformats.org/officeDocument/2006/relationships/hyperlink" Target="http://ivo.garant.ru/document/redirect/403173179/1013" TargetMode="External"/><Relationship Id="rId28" Type="http://schemas.openxmlformats.org/officeDocument/2006/relationships/hyperlink" Target="http://ivo.garant.ru/document/redirect/403173179/1114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document/redirect/72003700/42251" TargetMode="External"/><Relationship Id="rId19" Type="http://schemas.openxmlformats.org/officeDocument/2006/relationships/hyperlink" Target="http://ivo.garant.ru/document/redirect/403173179/10093" TargetMode="External"/><Relationship Id="rId31" Type="http://schemas.openxmlformats.org/officeDocument/2006/relationships/hyperlink" Target="http://ivo.garant.ru/document/redirect/403173179/1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42251" TargetMode="External"/><Relationship Id="rId14" Type="http://schemas.openxmlformats.org/officeDocument/2006/relationships/hyperlink" Target="http://ivo.garant.ru/document/redirect/403173179/0" TargetMode="External"/><Relationship Id="rId22" Type="http://schemas.openxmlformats.org/officeDocument/2006/relationships/hyperlink" Target="http://ivo.garant.ru/document/redirect/403173179/3333" TargetMode="External"/><Relationship Id="rId27" Type="http://schemas.openxmlformats.org/officeDocument/2006/relationships/hyperlink" Target="http://ivo.garant.ru/document/redirect/403173179/11141" TargetMode="External"/><Relationship Id="rId30" Type="http://schemas.openxmlformats.org/officeDocument/2006/relationships/hyperlink" Target="http://ivo.garant.ru/document/redirect/403173179/10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Усов Павел</cp:lastModifiedBy>
  <cp:revision>2</cp:revision>
  <dcterms:created xsi:type="dcterms:W3CDTF">2025-06-04T09:38:00Z</dcterms:created>
  <dcterms:modified xsi:type="dcterms:W3CDTF">2025-06-04T09:38:00Z</dcterms:modified>
</cp:coreProperties>
</file>